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AB" w:rsidRPr="000979AB" w:rsidRDefault="000979AB" w:rsidP="000979A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979AB">
        <w:rPr>
          <w:rFonts w:ascii="Times New Roman" w:hAnsi="Times New Roman" w:cs="Times New Roman"/>
          <w:i/>
          <w:sz w:val="36"/>
          <w:szCs w:val="36"/>
        </w:rPr>
        <w:t>Проблемное обучение в математическом развитии детей.</w:t>
      </w:r>
    </w:p>
    <w:p w:rsidR="000979AB" w:rsidRPr="000979AB" w:rsidRDefault="000979AB" w:rsidP="000979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AB">
        <w:rPr>
          <w:rFonts w:ascii="Times New Roman" w:hAnsi="Times New Roman" w:cs="Times New Roman"/>
          <w:sz w:val="24"/>
          <w:szCs w:val="24"/>
        </w:rPr>
        <w:t>Современные дети живут и развиваются в эпоху информационной цивилизации, новых компьютерных технологий. В этих условиях математика по праву занимает очень большое место в системе дошкольного образования. Особую ценность сегодня приобретает развитие способности самостоятельно и творчески мыслить. Математика оттачивает ум, развивает гибкость мышления, учит логике. Все эти качества пригодятся детям, и не только при обучении математике. </w:t>
      </w:r>
      <w:r w:rsidRPr="000979AB">
        <w:rPr>
          <w:rFonts w:ascii="Times New Roman" w:hAnsi="Times New Roman" w:cs="Times New Roman"/>
          <w:sz w:val="24"/>
          <w:szCs w:val="24"/>
        </w:rPr>
        <w:br/>
        <w:t>На занятиях с детьми мы используем самые различные средства обучения, но главным из них все-таки считаем игру, как основной вид деятельности детей. С помощью игры обучение для ребят становится радостным, увлекательным и жизненно важным делом, ибо игра является частью их жизни. Игра способствует развитию мышления ребенка. Она развивает воображение и фантазию, творческие способности детей. </w:t>
      </w:r>
      <w:r w:rsidRPr="000979AB">
        <w:rPr>
          <w:rFonts w:ascii="Times New Roman" w:hAnsi="Times New Roman" w:cs="Times New Roman"/>
          <w:sz w:val="24"/>
          <w:szCs w:val="24"/>
        </w:rPr>
        <w:br/>
        <w:t xml:space="preserve">В младшем возрасте мы начинали знакомить их с блоками </w:t>
      </w:r>
      <w:proofErr w:type="spellStart"/>
      <w:r w:rsidRPr="000979AB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0979AB">
        <w:rPr>
          <w:rFonts w:ascii="Times New Roman" w:hAnsi="Times New Roman" w:cs="Times New Roman"/>
          <w:sz w:val="24"/>
          <w:szCs w:val="24"/>
        </w:rPr>
        <w:t xml:space="preserve">, старались создать малышу все условия для его успешного умственного развития. С помощью логических блоков </w:t>
      </w:r>
      <w:proofErr w:type="spellStart"/>
      <w:r w:rsidRPr="000979AB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0979AB">
        <w:rPr>
          <w:rFonts w:ascii="Times New Roman" w:hAnsi="Times New Roman" w:cs="Times New Roman"/>
          <w:sz w:val="24"/>
          <w:szCs w:val="24"/>
        </w:rPr>
        <w:t xml:space="preserve"> ребенок познавал свойства предметов - цвет, форму, размер. Использовали в работе альбом «Блоки </w:t>
      </w:r>
      <w:proofErr w:type="spellStart"/>
      <w:r w:rsidRPr="000979AB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0979AB">
        <w:rPr>
          <w:rFonts w:ascii="Times New Roman" w:hAnsi="Times New Roman" w:cs="Times New Roman"/>
          <w:sz w:val="24"/>
          <w:szCs w:val="24"/>
        </w:rPr>
        <w:t>», где ребенок испытывает радость созидателя, наблюдая, как под его руками плоскостные изображения превращаются в объемные предметы. </w:t>
      </w:r>
      <w:r w:rsidRPr="000979AB">
        <w:rPr>
          <w:rFonts w:ascii="Times New Roman" w:hAnsi="Times New Roman" w:cs="Times New Roman"/>
          <w:sz w:val="24"/>
          <w:szCs w:val="24"/>
        </w:rPr>
        <w:br/>
        <w:t xml:space="preserve">Познакомили детей с блоком геометрического материала А.В. </w:t>
      </w:r>
      <w:proofErr w:type="spellStart"/>
      <w:r w:rsidRPr="000979AB">
        <w:rPr>
          <w:rFonts w:ascii="Times New Roman" w:hAnsi="Times New Roman" w:cs="Times New Roman"/>
          <w:sz w:val="24"/>
          <w:szCs w:val="24"/>
        </w:rPr>
        <w:t>Белошистой</w:t>
      </w:r>
      <w:proofErr w:type="spellEnd"/>
      <w:r w:rsidRPr="000979AB">
        <w:rPr>
          <w:rFonts w:ascii="Times New Roman" w:hAnsi="Times New Roman" w:cs="Times New Roman"/>
          <w:sz w:val="24"/>
          <w:szCs w:val="24"/>
        </w:rPr>
        <w:t xml:space="preserve">. Геометрический материал стимулирует процесс развития мышления и воображения, необходимые для решения любых познавательных задач. Эффективность развития математического мышления на геометрическом материале связана с формированием и развитием познавательных (сенсорных и интеллектуальных) способностей. Это задания со счетными палочками, геометрические рамки, работа по альбому А.В. </w:t>
      </w:r>
      <w:proofErr w:type="spellStart"/>
      <w:r w:rsidRPr="000979AB">
        <w:rPr>
          <w:rFonts w:ascii="Times New Roman" w:hAnsi="Times New Roman" w:cs="Times New Roman"/>
          <w:sz w:val="24"/>
          <w:szCs w:val="24"/>
        </w:rPr>
        <w:t>Белошистой</w:t>
      </w:r>
      <w:proofErr w:type="spellEnd"/>
      <w:r w:rsidRPr="000979AB">
        <w:rPr>
          <w:rFonts w:ascii="Times New Roman" w:hAnsi="Times New Roman" w:cs="Times New Roman"/>
          <w:sz w:val="24"/>
          <w:szCs w:val="24"/>
        </w:rPr>
        <w:t xml:space="preserve"> «После трех еще не поздно!» и т.д.</w:t>
      </w:r>
      <w:r w:rsidRPr="000979AB">
        <w:rPr>
          <w:rFonts w:ascii="Times New Roman" w:hAnsi="Times New Roman" w:cs="Times New Roman"/>
          <w:sz w:val="24"/>
          <w:szCs w:val="24"/>
        </w:rPr>
        <w:br/>
        <w:t xml:space="preserve">Большое внимание в старшем возрасте уделяем именно правильному </w:t>
      </w:r>
      <w:proofErr w:type="gramStart"/>
      <w:r w:rsidRPr="000979AB">
        <w:rPr>
          <w:rFonts w:ascii="Times New Roman" w:hAnsi="Times New Roman" w:cs="Times New Roman"/>
          <w:sz w:val="24"/>
          <w:szCs w:val="24"/>
        </w:rPr>
        <w:t>обучению по программе</w:t>
      </w:r>
      <w:proofErr w:type="gramEnd"/>
      <w:r w:rsidRPr="000979AB">
        <w:rPr>
          <w:rFonts w:ascii="Times New Roman" w:hAnsi="Times New Roman" w:cs="Times New Roman"/>
          <w:sz w:val="24"/>
          <w:szCs w:val="24"/>
        </w:rPr>
        <w:t xml:space="preserve"> Л.Г. </w:t>
      </w:r>
      <w:proofErr w:type="spellStart"/>
      <w:r w:rsidRPr="000979A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0979AB">
        <w:rPr>
          <w:rFonts w:ascii="Times New Roman" w:hAnsi="Times New Roman" w:cs="Times New Roman"/>
          <w:sz w:val="24"/>
          <w:szCs w:val="24"/>
        </w:rPr>
        <w:t>. Научить маленького ребенка думать можно лишь в ситуации, требующей осмысления. Это и есть проблемная ситуация - ситуация, с которой начинается процесс размышления. Осознание трудностей, невозможность разрешить их привычным путем побуждают ребенка к активному поиску новых средств и способов решения задачи и открытию мира математики.</w:t>
      </w:r>
      <w:r w:rsidRPr="000979AB">
        <w:rPr>
          <w:rFonts w:ascii="Times New Roman" w:hAnsi="Times New Roman" w:cs="Times New Roman"/>
          <w:sz w:val="24"/>
          <w:szCs w:val="24"/>
        </w:rPr>
        <w:br/>
        <w:t xml:space="preserve">Процесс постановки и </w:t>
      </w:r>
      <w:proofErr w:type="gramStart"/>
      <w:r w:rsidRPr="000979AB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0979AB">
        <w:rPr>
          <w:rFonts w:ascii="Times New Roman" w:hAnsi="Times New Roman" w:cs="Times New Roman"/>
          <w:sz w:val="24"/>
          <w:szCs w:val="24"/>
        </w:rPr>
        <w:t xml:space="preserve"> состоит из следующих этапов:</w:t>
      </w:r>
      <w:r w:rsidRPr="000979AB">
        <w:rPr>
          <w:rFonts w:ascii="Times New Roman" w:hAnsi="Times New Roman" w:cs="Times New Roman"/>
          <w:sz w:val="24"/>
          <w:szCs w:val="24"/>
        </w:rPr>
        <w:br/>
        <w:t>-   постановки формулирования проблемы; </w:t>
      </w:r>
      <w:r w:rsidRPr="000979AB">
        <w:rPr>
          <w:rFonts w:ascii="Times New Roman" w:hAnsi="Times New Roman" w:cs="Times New Roman"/>
          <w:sz w:val="24"/>
          <w:szCs w:val="24"/>
        </w:rPr>
        <w:br/>
        <w:t>-    выдвижения предположений и гипотез; </w:t>
      </w:r>
      <w:r w:rsidRPr="000979AB">
        <w:rPr>
          <w:rFonts w:ascii="Times New Roman" w:hAnsi="Times New Roman" w:cs="Times New Roman"/>
          <w:sz w:val="24"/>
          <w:szCs w:val="24"/>
        </w:rPr>
        <w:br/>
      </w:r>
      <w:r w:rsidRPr="000979AB">
        <w:rPr>
          <w:rFonts w:ascii="Times New Roman" w:hAnsi="Times New Roman" w:cs="Times New Roman"/>
          <w:sz w:val="24"/>
          <w:szCs w:val="24"/>
        </w:rPr>
        <w:lastRenderedPageBreak/>
        <w:t>-    выбора, проверки, обоснования гипотез; </w:t>
      </w:r>
      <w:r w:rsidRPr="000979AB">
        <w:rPr>
          <w:rFonts w:ascii="Times New Roman" w:hAnsi="Times New Roman" w:cs="Times New Roman"/>
          <w:sz w:val="24"/>
          <w:szCs w:val="24"/>
        </w:rPr>
        <w:br/>
        <w:t>-    подведения итогов, вывод. </w:t>
      </w:r>
      <w:r w:rsidRPr="000979AB">
        <w:rPr>
          <w:rFonts w:ascii="Times New Roman" w:hAnsi="Times New Roman" w:cs="Times New Roman"/>
          <w:sz w:val="24"/>
          <w:szCs w:val="24"/>
        </w:rPr>
        <w:br/>
        <w:t>Для того</w:t>
      </w:r>
      <w:proofErr w:type="gramStart"/>
      <w:r w:rsidRPr="000979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79AB">
        <w:rPr>
          <w:rFonts w:ascii="Times New Roman" w:hAnsi="Times New Roman" w:cs="Times New Roman"/>
          <w:sz w:val="24"/>
          <w:szCs w:val="24"/>
        </w:rPr>
        <w:t xml:space="preserve"> чтобы правильно поставить и усиленно разрешить проблему, необходимо разделять деятельность педагога и деятельность ребенка. Деятельность педагога предполагает создание проблемной ситуации, формулировку проблемы, управление поисковой деятельностью детей, подведение итогов. Деятельность ребенка включает в себя «принятие» проблемной ситуации, формулировку проблемы, самостоятельный поиск, подведение итогов. </w:t>
      </w:r>
      <w:r w:rsidRPr="000979AB">
        <w:rPr>
          <w:rFonts w:ascii="Times New Roman" w:hAnsi="Times New Roman" w:cs="Times New Roman"/>
          <w:sz w:val="24"/>
          <w:szCs w:val="24"/>
        </w:rPr>
        <w:br/>
        <w:t>Организовать поисковую деятельность помогают различные приемы решения проблемных ситуаций, учитывающие степень самостоятельности детей и меру помощи взрослого. </w:t>
      </w:r>
      <w:r w:rsidRPr="000979AB">
        <w:rPr>
          <w:rFonts w:ascii="Times New Roman" w:hAnsi="Times New Roman" w:cs="Times New Roman"/>
          <w:sz w:val="24"/>
          <w:szCs w:val="24"/>
        </w:rPr>
        <w:br/>
        <w:t>Это могут быть: </w:t>
      </w:r>
      <w:r w:rsidRPr="000979AB">
        <w:rPr>
          <w:rFonts w:ascii="Times New Roman" w:hAnsi="Times New Roman" w:cs="Times New Roman"/>
          <w:sz w:val="24"/>
          <w:szCs w:val="24"/>
        </w:rPr>
        <w:br/>
        <w:t xml:space="preserve">-    система вопросов, </w:t>
      </w:r>
      <w:proofErr w:type="spellStart"/>
      <w:r w:rsidRPr="000979AB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Pr="000979AB">
        <w:rPr>
          <w:rFonts w:ascii="Times New Roman" w:hAnsi="Times New Roman" w:cs="Times New Roman"/>
          <w:sz w:val="24"/>
          <w:szCs w:val="24"/>
        </w:rPr>
        <w:t xml:space="preserve"> условий задачи; </w:t>
      </w:r>
      <w:r w:rsidRPr="000979AB">
        <w:rPr>
          <w:rFonts w:ascii="Times New Roman" w:hAnsi="Times New Roman" w:cs="Times New Roman"/>
          <w:sz w:val="24"/>
          <w:szCs w:val="24"/>
        </w:rPr>
        <w:br/>
        <w:t>-    наводящие задачи или задачи-подсказки; </w:t>
      </w:r>
      <w:r w:rsidRPr="000979AB">
        <w:rPr>
          <w:rFonts w:ascii="Times New Roman" w:hAnsi="Times New Roman" w:cs="Times New Roman"/>
          <w:sz w:val="24"/>
          <w:szCs w:val="24"/>
        </w:rPr>
        <w:br/>
        <w:t>-    цепочка наводящих задач:</w:t>
      </w:r>
      <w:r w:rsidRPr="000979AB">
        <w:rPr>
          <w:rFonts w:ascii="Times New Roman" w:hAnsi="Times New Roman" w:cs="Times New Roman"/>
          <w:sz w:val="24"/>
          <w:szCs w:val="24"/>
        </w:rPr>
        <w:br/>
        <w:t>-   готовый вариант решения. </w:t>
      </w:r>
      <w:r w:rsidRPr="000979AB">
        <w:rPr>
          <w:rFonts w:ascii="Times New Roman" w:hAnsi="Times New Roman" w:cs="Times New Roman"/>
          <w:sz w:val="24"/>
          <w:szCs w:val="24"/>
        </w:rPr>
        <w:br/>
        <w:t>Решая проблемную ситуацию, ребенок сравнивает и сопоставляет, устанавливает сходство и отличие. Так он открывает мир чисел и фигур. Анализируя маленькие математические проблемы, ребенок учится ориентироваться в окружающем мире, проявлять инициативу, высказывать собственную позицию и принимать чужую. Развиваются его творческие способности.</w:t>
      </w:r>
    </w:p>
    <w:p w:rsidR="000979AB" w:rsidRPr="000979AB" w:rsidRDefault="000979AB" w:rsidP="000979AB">
      <w:pPr>
        <w:jc w:val="both"/>
        <w:rPr>
          <w:rFonts w:ascii="Times New Roman" w:hAnsi="Times New Roman" w:cs="Times New Roman"/>
          <w:sz w:val="24"/>
          <w:szCs w:val="24"/>
        </w:rPr>
      </w:pPr>
      <w:r w:rsidRPr="000979AB">
        <w:rPr>
          <w:rFonts w:ascii="Times New Roman" w:hAnsi="Times New Roman" w:cs="Times New Roman"/>
          <w:sz w:val="24"/>
          <w:szCs w:val="24"/>
        </w:rPr>
        <w:t>На занятиях и в повседневной жизни при решении логических задач мы чаще задаем вопросы: «А как ты считаешь?» «Почему ты сделал так, и не иначе?» «Обоснуй свой ответ» и т.д. Сейчас можно приобрести много ярких красочных математических игр, таких как «</w:t>
      </w:r>
      <w:proofErr w:type="spellStart"/>
      <w:r w:rsidRPr="000979AB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Pr="000979AB">
        <w:rPr>
          <w:rFonts w:ascii="Times New Roman" w:hAnsi="Times New Roman" w:cs="Times New Roman"/>
          <w:sz w:val="24"/>
          <w:szCs w:val="24"/>
        </w:rPr>
        <w:t>», «Логический круг», «Лабиринты», «Собери геометрические фигуры», «Геометрический паровозик», «Отгадай» и «Умное домино». Они интересны для детей, эмоционально захватывают их. В ходе этих игр с занимательным математическим материалом дети овладевают умением вести поиск решения самостоятельно.</w:t>
      </w:r>
      <w:r w:rsidRPr="000979AB">
        <w:rPr>
          <w:rFonts w:ascii="Times New Roman" w:hAnsi="Times New Roman" w:cs="Times New Roman"/>
          <w:sz w:val="24"/>
          <w:szCs w:val="24"/>
        </w:rPr>
        <w:br/>
        <w:t xml:space="preserve">Как сделать, чтобы познавая математику, ребёнок достиг успеха? 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Знания, данные в занимательной форме, в форме развивающих игр, усваиваются детьми быстрее, прочнее и легче, чем те, которые сопряжены с долгими «бездумными» упражнениями. При этом важно использовать игры так, чтобы сохранялись элементы познавательного, учебного и игрового общения. По программе «Детство» используется очень много развивающих математических игр. Они представлены в программе по возрастам. С их помощью уточняются и закрепляются представления детей о числах, об отношениях между ними, о </w:t>
      </w:r>
      <w:r w:rsidRPr="000979AB">
        <w:rPr>
          <w:rFonts w:ascii="Times New Roman" w:hAnsi="Times New Roman" w:cs="Times New Roman"/>
          <w:sz w:val="24"/>
          <w:szCs w:val="24"/>
        </w:rPr>
        <w:lastRenderedPageBreak/>
        <w:t xml:space="preserve">геометрических фигурах, о временных и пространственных отношениях. Игры также способствуют развитию наблюдательности, внимания, памяти, мышления, речи. Они могут видоизменяться по мере усложнения программного содержания, а использование наглядного материала позволяет не только разнообразить игру, но и сделать её привлекательной для детей. Овладение правилами игры происходит постепенно. Первоначальное знакомство детей с новой игрой происходит в соответствии с «законами» дидактики. Объясняются правила, раскрывается игровая задача, определяются игровые роли, обсуждается «игровой» результат. При обучении математики используются не только настольные, но и словесные игры: </w:t>
      </w:r>
      <w:proofErr w:type="gramStart"/>
      <w:r w:rsidRPr="000979AB">
        <w:rPr>
          <w:rFonts w:ascii="Times New Roman" w:hAnsi="Times New Roman" w:cs="Times New Roman"/>
          <w:sz w:val="24"/>
          <w:szCs w:val="24"/>
        </w:rPr>
        <w:t>«Наоборот», «Летает — не летает», «Бывает - не бывает», «Назови числа больше (меньше) этого», «Кто знает, пусть знает, пусть дальше считает», «Посмотри вокруг», «Что далеко, что близко».</w:t>
      </w:r>
      <w:proofErr w:type="gramEnd"/>
      <w:r w:rsidRPr="000979AB">
        <w:rPr>
          <w:rFonts w:ascii="Times New Roman" w:hAnsi="Times New Roman" w:cs="Times New Roman"/>
          <w:sz w:val="24"/>
          <w:szCs w:val="24"/>
        </w:rPr>
        <w:t xml:space="preserve"> А вот игра «Да или нет» даёт возможность выполнить очень много разнообразных заданий. В игре используются вопросы — ловушки, например: «Пять груш больше, чем пять яблок? Неделя начинается со вторника? У квадрата пять углов?» В результате развивающих игр дошкольники не только совершенствуют счётную и измерительную деятельность, получают элементарные математические представления, но и становятся сообразительнее, увереннее в рассуждениях, в комбинировании различных способов при решении нестандартных задач. Задания на сообразительность, задачи - шутки, задачи — ловушки используются не только для развлечения, но и в большей мере - для обучения. Интересно проводить занятия по математике в форме игры, попали на остров ошибок, математических загадок, потерянных чисел и т.д. Это и интересные задания по сказкам, например: Сколько кроватей в сказке «Три медведя», «Курочка Ряба», которое по счёту разбилось яйцо и т.д. На острове потерянных чисел - игры, содержанием которых является нахождение числа, цифры или заданного количества. </w:t>
      </w:r>
      <w:r w:rsidRPr="000979AB">
        <w:rPr>
          <w:rFonts w:ascii="Times New Roman" w:hAnsi="Times New Roman" w:cs="Times New Roman"/>
          <w:sz w:val="24"/>
          <w:szCs w:val="24"/>
        </w:rPr>
        <w:br/>
        <w:t>Игры способствуют формированию и совершенствованию общих умственных способностей: логики мысли, гибкости мыслительного процесса, смекалки и сообразительности, пространственных представлений. </w:t>
      </w:r>
      <w:r w:rsidRPr="000979AB">
        <w:rPr>
          <w:rFonts w:ascii="Times New Roman" w:hAnsi="Times New Roman" w:cs="Times New Roman"/>
          <w:sz w:val="24"/>
          <w:szCs w:val="24"/>
        </w:rPr>
        <w:br/>
        <w:t>Большое внимание уделяем работе с родителями: это беседы о том, как в игровой форме заниматься математикой дома, это консультации: «Математика - это интересно», «Малыш в мире чисел», «Готовим детей к школе» и т.д. Это и преемственность детского сада и школы, мы часто с детьми посещаем открытые уроки по математике. </w:t>
      </w:r>
      <w:r w:rsidRPr="000979AB">
        <w:rPr>
          <w:rFonts w:ascii="Times New Roman" w:hAnsi="Times New Roman" w:cs="Times New Roman"/>
          <w:sz w:val="24"/>
          <w:szCs w:val="24"/>
        </w:rPr>
        <w:br/>
        <w:t>Дети могут уже в дошкольном возрасте без перегрузок и напряжения усвоить многое из того, чему раньше они начинали учиться только в школе. А чем более подготовленным придет ребенок в школу - имеется в виду даже не количество накопленных знаний, а именно готовность к мыслительной деятельности, зрелость ума - тем успешнее, а значит, счастливее будет для него начало этого очень важного для каждого человека периода - школьного детства. И мы, взрослые, должны сделать путешествие ребенка в мир чисел и геометрических фигур увлекательным и полезным.</w:t>
      </w:r>
    </w:p>
    <w:p w:rsidR="000979AB" w:rsidRPr="000979AB" w:rsidRDefault="000979AB" w:rsidP="000979AB">
      <w:pPr>
        <w:jc w:val="both"/>
        <w:rPr>
          <w:rFonts w:ascii="Times New Roman" w:hAnsi="Times New Roman" w:cs="Times New Roman"/>
          <w:sz w:val="24"/>
          <w:szCs w:val="24"/>
        </w:rPr>
      </w:pPr>
      <w:r w:rsidRPr="000979AB">
        <w:rPr>
          <w:rFonts w:ascii="Times New Roman" w:hAnsi="Times New Roman" w:cs="Times New Roman"/>
          <w:sz w:val="24"/>
          <w:szCs w:val="24"/>
        </w:rPr>
        <w:t> </w:t>
      </w:r>
    </w:p>
    <w:p w:rsidR="000979AB" w:rsidRPr="000979AB" w:rsidRDefault="000979AB" w:rsidP="00097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9AB" w:rsidRPr="000979AB" w:rsidRDefault="000979AB" w:rsidP="000979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9AB" w:rsidRPr="000979AB" w:rsidRDefault="000979AB" w:rsidP="00097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9AB" w:rsidRPr="000979AB" w:rsidRDefault="000979AB" w:rsidP="00097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9AB" w:rsidRPr="000979AB" w:rsidRDefault="000979AB" w:rsidP="000979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9AB" w:rsidRPr="0009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EA"/>
    <w:rsid w:val="000979AB"/>
    <w:rsid w:val="007A6C7E"/>
    <w:rsid w:val="00942EEA"/>
    <w:rsid w:val="00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2020-01-20T08:02:00Z</dcterms:created>
  <dcterms:modified xsi:type="dcterms:W3CDTF">2020-01-20T08:07:00Z</dcterms:modified>
</cp:coreProperties>
</file>